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51B" w:rsidRPr="0018351B" w:rsidRDefault="0018351B" w:rsidP="0018351B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9"/>
        <w:gridCol w:w="7699"/>
      </w:tblGrid>
      <w:tr w:rsidR="0018351B" w:rsidRPr="0018351B" w:rsidTr="001835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51B" w:rsidRPr="0018351B" w:rsidRDefault="0018351B" w:rsidP="001835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8351B" w:rsidRPr="0018351B" w:rsidRDefault="0018351B" w:rsidP="0018351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8351B" w:rsidRPr="0018351B" w:rsidRDefault="0018351B" w:rsidP="0018351B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4" name="Rectangle 4" descr="https://qavanin.ir/images/Tazhi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C072D9" id="Rectangle 4" o:spid="_x0000_s1026" alt="https://qavanin.ir/images/Tazhib.pn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" filled="f" stroked="f">
                <o:lock v:ext="edit" aspectratio="t"/>
                <w10:wrap anchorx="page"/>
                <w10:anchorlock/>
              </v:rect>
            </w:pict>
          </mc:Fallback>
        </mc:AlternateContent>
      </w: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1"/>
      </w:tblGrid>
      <w:tr w:rsidR="0018351B" w:rsidRPr="0018351B" w:rsidTr="001835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51B" w:rsidRPr="0018351B" w:rsidRDefault="0018351B" w:rsidP="0018351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51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شماره ابلاغ : 44770/77683 </w:t>
            </w:r>
          </w:p>
        </w:tc>
      </w:tr>
      <w:tr w:rsidR="0018351B" w:rsidRPr="0018351B" w:rsidTr="001835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51B" w:rsidRPr="0018351B" w:rsidRDefault="0018351B" w:rsidP="0018351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51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تاریخ ابلاغ</w:t>
            </w:r>
            <w:r w:rsidRPr="00183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1389/04/08 </w:t>
            </w:r>
          </w:p>
        </w:tc>
      </w:tr>
    </w:tbl>
    <w:p w:rsidR="0018351B" w:rsidRPr="0018351B" w:rsidRDefault="0018351B" w:rsidP="0018351B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8351B" w:rsidRPr="0018351B" w:rsidRDefault="0018351B" w:rsidP="0018351B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83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</w:rPr>
        <w:t>آيين نامه اجرايي مواد (84‏)، (86)، (87‏). (90‏)، (91‏ ) و (93‏</w:t>
      </w:r>
      <w:r w:rsidRPr="00183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) </w:t>
      </w:r>
      <w:r w:rsidRPr="00183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</w:rPr>
        <w:t>قانون مديريت خدمات كشوري ‏</w:t>
      </w:r>
      <w:r w:rsidRPr="00183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br/>
      </w:r>
      <w:r w:rsidRPr="00183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</w:rPr>
        <w:t xml:space="preserve">مصوب 1389/03/30 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18351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914400" y="914400"/>
            <wp:positionH relativeFrom="margin">
              <wp:align>center</wp:align>
            </wp:positionH>
            <wp:positionV relativeFrom="margin">
              <wp:align>center</wp:align>
            </wp:positionV>
            <wp:extent cx="15846425" cy="21704300"/>
            <wp:effectExtent l="0" t="0" r="3175" b="0"/>
            <wp:wrapSquare wrapText="bothSides"/>
            <wp:docPr id="3" name="Picture 3" descr="https://qavanin.ir/resource/regulation/169228/tasvib/52942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qavanin.ir/resource/regulation/169228/tasvib/52942-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6425" cy="2170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18351B" w:rsidRPr="0018351B" w:rsidRDefault="0018351B" w:rsidP="0018351B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0</wp:posOffset>
            </wp:positionV>
            <wp:extent cx="15846425" cy="21704300"/>
            <wp:effectExtent l="0" t="0" r="3175" b="0"/>
            <wp:wrapTopAndBottom/>
            <wp:docPr id="2" name="Picture 2" descr="https://qavanin.ir/resource/regulation/169228/tasvib/52942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qavanin.ir/resource/regulation/169228/tasvib/52942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6425" cy="2170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351B" w:rsidRPr="0018351B" w:rsidRDefault="0018351B" w:rsidP="0018351B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846425" cy="21704300"/>
            <wp:effectExtent l="0" t="0" r="3175" b="0"/>
            <wp:docPr id="1" name="Picture 1" descr="https://qavanin.ir/resource/regulation/169228/tasvib/52942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qavanin.ir/resource/regulation/169228/tasvib/52942-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6425" cy="2170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51B" w:rsidRPr="0018351B" w:rsidRDefault="0018351B" w:rsidP="0018351B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BTitr" w:eastAsia="Times New Roman" w:hAnsi="BTitr" w:cs="Times New Roman"/>
          <w:sz w:val="24"/>
          <w:szCs w:val="24"/>
        </w:rPr>
      </w:pPr>
      <w:r w:rsidRPr="0018351B">
        <w:rPr>
          <w:rFonts w:ascii="BTitr" w:eastAsia="Times New Roman" w:hAnsi="BTitr" w:cs="Times New Roman"/>
          <w:sz w:val="24"/>
          <w:szCs w:val="24"/>
          <w:rtl/>
        </w:rPr>
        <w:t>تماس با ما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sz w:val="24"/>
          <w:szCs w:val="24"/>
        </w:rPr>
        <w:pict>
          <v:rect id="_x0000_i1211" style="width:0;height:1.5pt" o:hralign="center" o:hrstd="t" o:hr="t" fillcolor="#a0a0a0" stroked="f"/>
        </w:pict>
      </w:r>
    </w:p>
    <w:p w:rsidR="0018351B" w:rsidRPr="0018351B" w:rsidRDefault="0018351B" w:rsidP="00183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sz w:val="24"/>
          <w:szCs w:val="24"/>
          <w:rtl/>
        </w:rPr>
        <w:t>تهران - خیابان حضرت ولی عصر(عجل الله تعالی فرجه الشریف) نرسیده به تقاطع خیابان جمهوری اسلامی(از جنوب به شمال) شماره ١١٥٨</w:t>
      </w:r>
    </w:p>
    <w:p w:rsidR="0018351B" w:rsidRPr="0018351B" w:rsidRDefault="0018351B" w:rsidP="00183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351B">
        <w:rPr>
          <w:rFonts w:ascii="Times New Roman" w:eastAsia="Times New Roman" w:hAnsi="Times New Roman" w:cs="Times New Roman"/>
          <w:sz w:val="24"/>
          <w:szCs w:val="24"/>
          <w:rtl/>
        </w:rPr>
        <w:t>تلفــــن : ٦٦٤٧٥٠٠٥</w:t>
      </w:r>
    </w:p>
    <w:p w:rsidR="0018351B" w:rsidRPr="0018351B" w:rsidRDefault="0018351B" w:rsidP="00183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351B">
        <w:rPr>
          <w:rFonts w:ascii="Times New Roman" w:eastAsia="Times New Roman" w:hAnsi="Times New Roman" w:cs="Times New Roman"/>
          <w:sz w:val="24"/>
          <w:szCs w:val="24"/>
          <w:rtl/>
        </w:rPr>
        <w:t>تلفن فروشگاه : 66492708-64453182</w:t>
      </w:r>
    </w:p>
    <w:p w:rsidR="0018351B" w:rsidRPr="0018351B" w:rsidRDefault="0018351B" w:rsidP="00183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351B">
        <w:rPr>
          <w:rFonts w:ascii="Times New Roman" w:eastAsia="Times New Roman" w:hAnsi="Times New Roman" w:cs="Times New Roman"/>
          <w:sz w:val="24"/>
          <w:szCs w:val="24"/>
          <w:rtl/>
        </w:rPr>
        <w:t>دورنگار : ٦٦٤٩٢٧٠٧</w:t>
      </w:r>
    </w:p>
    <w:p w:rsidR="0018351B" w:rsidRPr="0018351B" w:rsidRDefault="0018351B" w:rsidP="00183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351B">
        <w:rPr>
          <w:rFonts w:ascii="Times New Roman" w:eastAsia="Times New Roman" w:hAnsi="Times New Roman" w:cs="Times New Roman"/>
          <w:sz w:val="24"/>
          <w:szCs w:val="24"/>
          <w:rtl/>
        </w:rPr>
        <w:t xml:space="preserve">رایانامه : </w:t>
      </w:r>
      <w:r w:rsidRPr="0018351B">
        <w:rPr>
          <w:rFonts w:ascii="Times New Roman" w:eastAsia="Times New Roman" w:hAnsi="Times New Roman" w:cs="Times New Roman"/>
          <w:sz w:val="24"/>
          <w:szCs w:val="24"/>
        </w:rPr>
        <w:t>DOTIC@IRIPO.IR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BTitr" w:eastAsia="Times New Roman" w:hAnsi="BTitr" w:cs="Times New Roman"/>
          <w:sz w:val="24"/>
          <w:szCs w:val="24"/>
          <w:rtl/>
        </w:rPr>
      </w:pPr>
      <w:r w:rsidRPr="0018351B">
        <w:rPr>
          <w:rFonts w:ascii="BTitr" w:eastAsia="Times New Roman" w:hAnsi="BTitr" w:cs="Times New Roman"/>
          <w:sz w:val="24"/>
          <w:szCs w:val="24"/>
          <w:rtl/>
        </w:rPr>
        <w:t>پیوندها</w:t>
      </w:r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351B">
        <w:rPr>
          <w:rFonts w:ascii="Times New Roman" w:eastAsia="Times New Roman" w:hAnsi="Times New Roman" w:cs="Times New Roman"/>
          <w:sz w:val="24"/>
          <w:szCs w:val="24"/>
        </w:rPr>
        <w:pict>
          <v:rect id="_x0000_i1212" style="width:0;height:1.5pt" o:hralign="center" o:hrstd="t" o:hr="t" fillcolor="#a0a0a0" stroked="f"/>
        </w:pict>
      </w:r>
    </w:p>
    <w:p w:rsidR="0018351B" w:rsidRPr="0018351B" w:rsidRDefault="0018351B" w:rsidP="00183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tgtFrame="_blank" w:history="1">
        <w:r w:rsidRPr="0018351B">
          <w:rPr>
            <w:rFonts w:ascii="Times New Roman" w:eastAsia="Times New Roman" w:hAnsi="Times New Roman" w:cs="Times New Roman"/>
            <w:color w:val="FFFFFF"/>
            <w:sz w:val="24"/>
            <w:szCs w:val="24"/>
            <w:u w:val="single"/>
            <w:rtl/>
          </w:rPr>
          <w:t>پایگاه ملی اطلاع رسانی عمومی قوانین و مقررات</w:t>
        </w:r>
      </w:hyperlink>
    </w:p>
    <w:p w:rsidR="0018351B" w:rsidRPr="0018351B" w:rsidRDefault="0018351B" w:rsidP="00183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hyperlink r:id="rId9" w:tgtFrame="_blank" w:history="1">
        <w:r w:rsidRPr="0018351B">
          <w:rPr>
            <w:rFonts w:ascii="Times New Roman" w:eastAsia="Times New Roman" w:hAnsi="Times New Roman" w:cs="Times New Roman"/>
            <w:color w:val="FFFFFF"/>
            <w:sz w:val="24"/>
            <w:szCs w:val="24"/>
            <w:u w:val="single"/>
            <w:rtl/>
          </w:rPr>
          <w:t>فروشگاه اینترنتی محصولات نرم افزاری</w:t>
        </w:r>
      </w:hyperlink>
    </w:p>
    <w:p w:rsidR="0018351B" w:rsidRPr="0018351B" w:rsidRDefault="0018351B" w:rsidP="00183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hyperlink r:id="rId10" w:anchor="subscribe" w:tgtFrame="_blank" w:history="1">
        <w:r w:rsidRPr="0018351B">
          <w:rPr>
            <w:rFonts w:ascii="Times New Roman" w:eastAsia="Times New Roman" w:hAnsi="Times New Roman" w:cs="Times New Roman"/>
            <w:color w:val="FFFFFF"/>
            <w:sz w:val="24"/>
            <w:szCs w:val="24"/>
            <w:u w:val="single"/>
            <w:rtl/>
          </w:rPr>
          <w:t xml:space="preserve">رایانامه حقوقی کشور </w:t>
        </w:r>
      </w:hyperlink>
    </w:p>
    <w:p w:rsidR="0018351B" w:rsidRPr="0018351B" w:rsidRDefault="0018351B" w:rsidP="00183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hyperlink r:id="rId11" w:tgtFrame="_blank" w:history="1">
        <w:r w:rsidRPr="0018351B">
          <w:rPr>
            <w:rFonts w:ascii="Times New Roman" w:eastAsia="Times New Roman" w:hAnsi="Times New Roman" w:cs="Times New Roman"/>
            <w:color w:val="FFFFFF"/>
            <w:sz w:val="24"/>
            <w:szCs w:val="24"/>
            <w:u w:val="single"/>
            <w:rtl/>
          </w:rPr>
          <w:t xml:space="preserve">انتشارات معاونت تدوین ، تنقیح و انتشار قوانین و مقررات </w:t>
        </w:r>
      </w:hyperlink>
    </w:p>
    <w:p w:rsidR="0018351B" w:rsidRPr="0018351B" w:rsidRDefault="0018351B" w:rsidP="00183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hyperlink r:id="rId12" w:tgtFrame="_blank" w:history="1">
        <w:r w:rsidRPr="0018351B">
          <w:rPr>
            <w:rFonts w:ascii="Times New Roman" w:eastAsia="Times New Roman" w:hAnsi="Times New Roman" w:cs="Times New Roman"/>
            <w:color w:val="FFFFFF"/>
            <w:sz w:val="24"/>
            <w:szCs w:val="24"/>
            <w:u w:val="single"/>
            <w:rtl/>
          </w:rPr>
          <w:t xml:space="preserve">کتابخانه دیجیتال قوانین و مقررات </w:t>
        </w:r>
      </w:hyperlink>
    </w:p>
    <w:p w:rsidR="0018351B" w:rsidRPr="0018351B" w:rsidRDefault="0018351B" w:rsidP="0018351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351B">
        <w:rPr>
          <w:rFonts w:ascii="Times New Roman" w:eastAsia="Times New Roman" w:hAnsi="Times New Roman" w:cs="Times New Roman"/>
          <w:sz w:val="24"/>
          <w:szCs w:val="24"/>
          <w:rtl/>
        </w:rPr>
        <w:t>کلیه حقوق برای معاونت تدوین، تنقیح و انتشار قوانین و مقررات معاونت حقوقی ریاست جمهوری محفوظ است</w:t>
      </w:r>
      <w:hyperlink r:id="rId13" w:anchor="page-top" w:history="1">
        <w:r w:rsidRPr="001835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</w:p>
    <w:p w:rsidR="00FB5418" w:rsidRDefault="00FB5418"/>
    <w:sectPr w:rsidR="00FB5418" w:rsidSect="0018351B">
      <w:pgSz w:w="16838" w:h="11906" w:orient="landscape"/>
      <w:pgMar w:top="1440" w:right="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Tit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C2AD0"/>
    <w:multiLevelType w:val="multilevel"/>
    <w:tmpl w:val="63924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8E5097"/>
    <w:multiLevelType w:val="multilevel"/>
    <w:tmpl w:val="CF56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1B"/>
    <w:rsid w:val="0018351B"/>
    <w:rsid w:val="00520B7B"/>
    <w:rsid w:val="00FB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C5E27C-00D0-42B3-BC6D-DF17C038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8351B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5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8351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83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8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2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tic.ir" TargetMode="External"/><Relationship Id="rId13" Type="http://schemas.openxmlformats.org/officeDocument/2006/relationships/hyperlink" Target="https://qavanin.ir/Law/ImageAllView/169228?type=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hyperlink" Target="http://dotic.ir/News/View/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epub.dotic.ir/" TargetMode="External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hyperlink" Target="http://update.dotic.i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tore.dotic.i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904</Characters>
  <Application>Microsoft Office Word</Application>
  <DocSecurity>0</DocSecurity>
  <Lines>7</Lines>
  <Paragraphs>2</Paragraphs>
  <ScaleCrop>false</ScaleCrop>
  <Company>P30Download.com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 pazhoh co</dc:creator>
  <cp:keywords/>
  <dc:description/>
  <cp:lastModifiedBy>rayan pazhoh co</cp:lastModifiedBy>
  <cp:revision>2</cp:revision>
  <dcterms:created xsi:type="dcterms:W3CDTF">2022-08-10T08:33:00Z</dcterms:created>
  <dcterms:modified xsi:type="dcterms:W3CDTF">2022-08-10T08:42:00Z</dcterms:modified>
</cp:coreProperties>
</file>